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3D1AE" w14:textId="77777777" w:rsidR="0089792E" w:rsidRPr="0089792E" w:rsidRDefault="0089792E" w:rsidP="0089792E">
      <w:pPr>
        <w:pStyle w:val="NormalWeb"/>
        <w:shd w:val="clear" w:color="auto" w:fill="FFFFFF"/>
        <w:spacing w:before="0" w:beforeAutospacing="0" w:after="0" w:afterAutospacing="0"/>
        <w:rPr>
          <w:color w:val="323130"/>
        </w:rPr>
      </w:pPr>
      <w:r w:rsidRPr="0089792E">
        <w:rPr>
          <w:rFonts w:ascii="inherit" w:hAnsi="inherit"/>
          <w:b/>
          <w:bCs/>
          <w:color w:val="323130"/>
          <w:bdr w:val="none" w:sz="0" w:space="0" w:color="auto" w:frame="1"/>
        </w:rPr>
        <w:br/>
        <w:t>Part-time Research Assistant Position: </w:t>
      </w:r>
      <w:r w:rsidRPr="0089792E">
        <w:rPr>
          <w:rFonts w:ascii="inherit" w:hAnsi="inherit"/>
          <w:color w:val="323130"/>
          <w:bdr w:val="none" w:sz="0" w:space="0" w:color="auto" w:frame="1"/>
        </w:rPr>
        <w:t xml:space="preserve"> The Center for Anxiety and Traumatic Stress at the University of Washington (Seattle, WA) will be hiring a </w:t>
      </w:r>
      <w:proofErr w:type="gramStart"/>
      <w:r w:rsidRPr="0089792E">
        <w:rPr>
          <w:rFonts w:ascii="inherit" w:hAnsi="inherit"/>
          <w:color w:val="323130"/>
          <w:bdr w:val="none" w:sz="0" w:space="0" w:color="auto" w:frame="1"/>
        </w:rPr>
        <w:t>Bachelor’s</w:t>
      </w:r>
      <w:proofErr w:type="gramEnd"/>
      <w:r w:rsidRPr="0089792E">
        <w:rPr>
          <w:rFonts w:ascii="inherit" w:hAnsi="inherit"/>
          <w:color w:val="323130"/>
          <w:bdr w:val="none" w:sz="0" w:space="0" w:color="auto" w:frame="1"/>
        </w:rPr>
        <w:t xml:space="preserve"> level research assistant responsible assisting U.S. and internally-based trials examining the effectiveness and implementation of a brief faith-based, lay-led intervention addressing the mental health of those who have undergone war and refugee trauma, using community participatory research methods. This involves supporting administrative and project management, specifically facilitating materials and data collection for various agencies and mosques, community events, trainings, and groups. Other duties include submission of administrative oversight and funder materials and data management.  Preference will be given to candidates with related content experience and those who have prior research experience, such as a research assistant or senior honor’s thesis. The position begins Nov. 15, though negotiable, and is a 20-25% percent time position.  Initial remote work is possible, though position likely entails in person work in the future based in the Seattle area and possibility of converting to a full-time RA position.  Initial inquiries about the position may be directed to Lori A. Zoellner, Ph.D., at </w:t>
      </w:r>
      <w:hyperlink r:id="rId4" w:tgtFrame="_blank" w:history="1">
        <w:r w:rsidRPr="0089792E">
          <w:rPr>
            <w:rStyle w:val="Hyperlink"/>
            <w:rFonts w:ascii="inherit" w:hAnsi="inherit"/>
            <w:bdr w:val="none" w:sz="0" w:space="0" w:color="auto" w:frame="1"/>
          </w:rPr>
          <w:t>zoellner@uw.edu</w:t>
        </w:r>
      </w:hyperlink>
      <w:r w:rsidRPr="0089792E">
        <w:rPr>
          <w:rFonts w:ascii="inherit" w:hAnsi="inherit"/>
          <w:color w:val="323130"/>
          <w:bdr w:val="none" w:sz="0" w:space="0" w:color="auto" w:frame="1"/>
        </w:rPr>
        <w:t>. </w:t>
      </w:r>
    </w:p>
    <w:p w14:paraId="085FE6CB" w14:textId="77777777" w:rsidR="0089792E" w:rsidRPr="0089792E" w:rsidRDefault="0089792E" w:rsidP="0089792E">
      <w:pPr>
        <w:pStyle w:val="NormalWeb"/>
        <w:shd w:val="clear" w:color="auto" w:fill="FFFFFF"/>
        <w:spacing w:before="0" w:beforeAutospacing="0" w:after="240" w:afterAutospacing="0"/>
        <w:rPr>
          <w:color w:val="323130"/>
        </w:rPr>
      </w:pPr>
      <w:r w:rsidRPr="0089792E">
        <w:rPr>
          <w:color w:val="323130"/>
        </w:rPr>
        <w:t> </w:t>
      </w:r>
    </w:p>
    <w:p w14:paraId="6225A07B" w14:textId="77777777" w:rsidR="0089792E" w:rsidRPr="0089792E" w:rsidRDefault="0089792E" w:rsidP="0089792E">
      <w:pPr>
        <w:pStyle w:val="NormalWeb"/>
        <w:shd w:val="clear" w:color="auto" w:fill="FFFFFF"/>
        <w:spacing w:before="0" w:beforeAutospacing="0" w:after="0" w:afterAutospacing="0"/>
        <w:textAlignment w:val="baseline"/>
        <w:rPr>
          <w:color w:val="323130"/>
        </w:rPr>
      </w:pPr>
      <w:r w:rsidRPr="0089792E">
        <w:rPr>
          <w:rFonts w:ascii="Helvetica" w:hAnsi="Helvetica"/>
          <w:color w:val="000000"/>
          <w:bdr w:val="none" w:sz="0" w:space="0" w:color="auto" w:frame="1"/>
        </w:rPr>
        <w:t>Lori A. Zoellner, Ph.D. (she, her, hers)</w:t>
      </w:r>
      <w:r w:rsidRPr="0089792E">
        <w:rPr>
          <w:rFonts w:ascii="Helvetica" w:hAnsi="Helvetica"/>
          <w:color w:val="000000"/>
          <w:bdr w:val="none" w:sz="0" w:space="0" w:color="auto" w:frame="1"/>
        </w:rPr>
        <w:br/>
        <w:t>Professor, Department of Psychology</w:t>
      </w:r>
      <w:r w:rsidRPr="0089792E">
        <w:rPr>
          <w:rFonts w:ascii="Helvetica" w:hAnsi="Helvetica"/>
          <w:color w:val="000000"/>
          <w:bdr w:val="none" w:sz="0" w:space="0" w:color="auto" w:frame="1"/>
        </w:rPr>
        <w:br/>
        <w:t>Director, UW Center for Anxiety and Traumatic Stress</w:t>
      </w:r>
      <w:r w:rsidRPr="0089792E">
        <w:rPr>
          <w:rFonts w:ascii="Helvetica" w:hAnsi="Helvetica"/>
          <w:color w:val="000000"/>
          <w:bdr w:val="none" w:sz="0" w:space="0" w:color="auto" w:frame="1"/>
        </w:rPr>
        <w:br/>
        <w:t>Box 351525</w:t>
      </w:r>
      <w:r w:rsidRPr="0089792E">
        <w:rPr>
          <w:rFonts w:ascii="Helvetica" w:hAnsi="Helvetica"/>
          <w:color w:val="000000"/>
          <w:bdr w:val="none" w:sz="0" w:space="0" w:color="auto" w:frame="1"/>
        </w:rPr>
        <w:br/>
        <w:t>University of Washington</w:t>
      </w:r>
      <w:r w:rsidRPr="0089792E">
        <w:rPr>
          <w:rFonts w:ascii="Helvetica" w:hAnsi="Helvetica"/>
          <w:color w:val="000000"/>
          <w:bdr w:val="none" w:sz="0" w:space="0" w:color="auto" w:frame="1"/>
        </w:rPr>
        <w:br/>
        <w:t>Seattle, WA 98195</w:t>
      </w:r>
      <w:r w:rsidRPr="0089792E">
        <w:rPr>
          <w:rFonts w:ascii="Helvetica" w:hAnsi="Helvetica"/>
          <w:color w:val="000000"/>
          <w:bdr w:val="none" w:sz="0" w:space="0" w:color="auto" w:frame="1"/>
        </w:rPr>
        <w:br/>
        <w:t>(206) 685-3126</w:t>
      </w:r>
      <w:r w:rsidRPr="0089792E">
        <w:rPr>
          <w:rFonts w:ascii="Helvetica" w:hAnsi="Helvetica"/>
          <w:color w:val="000000"/>
          <w:bdr w:val="none" w:sz="0" w:space="0" w:color="auto" w:frame="1"/>
        </w:rPr>
        <w:br/>
      </w:r>
      <w:r w:rsidRPr="0089792E">
        <w:rPr>
          <w:rFonts w:ascii="Helvetica" w:hAnsi="Helvetica"/>
          <w:color w:val="000000"/>
          <w:bdr w:val="none" w:sz="0" w:space="0" w:color="auto" w:frame="1"/>
        </w:rPr>
        <w:br/>
        <w:t>We imagine a world where the invisible wounds of trauma do not define a person; a world where trauma survivors do not just survive but thrive.</w:t>
      </w:r>
      <w:r w:rsidRPr="0089792E">
        <w:rPr>
          <w:rFonts w:ascii="Helvetica" w:hAnsi="Helvetica"/>
          <w:color w:val="000000"/>
          <w:bdr w:val="none" w:sz="0" w:space="0" w:color="auto" w:frame="1"/>
        </w:rPr>
        <w:br/>
        <w:t>We study the "how" and "why" of traumatic stress, directly applying these biopsychosocial mechanisms to develop better targeted and personalized interventions. </w:t>
      </w:r>
      <w:r w:rsidRPr="0089792E">
        <w:rPr>
          <w:rFonts w:ascii="Helvetica" w:hAnsi="Helvetica"/>
          <w:color w:val="000000"/>
          <w:bdr w:val="none" w:sz="0" w:space="0" w:color="auto" w:frame="1"/>
        </w:rPr>
        <w:br/>
        <w:t>We are committed to training the next generation of translational scientists, who are just as facile discussing the neurobiology of traumatic stress as they are helping a trauma survivor heal.</w:t>
      </w:r>
      <w:r w:rsidRPr="0089792E">
        <w:rPr>
          <w:rFonts w:ascii="Helvetica" w:hAnsi="Helvetica"/>
          <w:color w:val="000000"/>
          <w:bdr w:val="none" w:sz="0" w:space="0" w:color="auto" w:frame="1"/>
        </w:rPr>
        <w:br/>
        <w:t>We seek to disseminate science to our communities, maximizing the reach of these therapeutics to those who need it most and mitigating inequity-related mental health problems.</w:t>
      </w:r>
      <w:r w:rsidRPr="0089792E">
        <w:rPr>
          <w:rFonts w:ascii="Helvetica" w:hAnsi="Helvetica"/>
          <w:color w:val="000000"/>
          <w:bdr w:val="none" w:sz="0" w:space="0" w:color="auto" w:frame="1"/>
        </w:rPr>
        <w:br/>
        <w:t>We reject bigotry. We are committed to fostering a community that celebrates and supports diversity, and where all members of the community feel safe and supported.</w:t>
      </w:r>
    </w:p>
    <w:p w14:paraId="23201286" w14:textId="77777777" w:rsidR="00F87798" w:rsidRPr="0089792E" w:rsidRDefault="00F87798">
      <w:pPr>
        <w:rPr>
          <w:sz w:val="24"/>
          <w:szCs w:val="24"/>
        </w:rPr>
      </w:pPr>
    </w:p>
    <w:sectPr w:rsidR="00F87798" w:rsidRPr="00897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2E"/>
    <w:rsid w:val="0089792E"/>
    <w:rsid w:val="00F8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B74A"/>
  <w15:chartTrackingRefBased/>
  <w15:docId w15:val="{F1370E56-C594-438C-A104-F33DB8E2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9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7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467724">
      <w:bodyDiv w:val="1"/>
      <w:marLeft w:val="0"/>
      <w:marRight w:val="0"/>
      <w:marTop w:val="0"/>
      <w:marBottom w:val="0"/>
      <w:divBdr>
        <w:top w:val="none" w:sz="0" w:space="0" w:color="auto"/>
        <w:left w:val="none" w:sz="0" w:space="0" w:color="auto"/>
        <w:bottom w:val="none" w:sz="0" w:space="0" w:color="auto"/>
        <w:right w:val="none" w:sz="0" w:space="0" w:color="auto"/>
      </w:divBdr>
      <w:divsChild>
        <w:div w:id="1136921546">
          <w:marLeft w:val="0"/>
          <w:marRight w:val="0"/>
          <w:marTop w:val="0"/>
          <w:marBottom w:val="0"/>
          <w:divBdr>
            <w:top w:val="none" w:sz="0" w:space="0" w:color="auto"/>
            <w:left w:val="none" w:sz="0" w:space="0" w:color="auto"/>
            <w:bottom w:val="none" w:sz="0" w:space="0" w:color="auto"/>
            <w:right w:val="none" w:sz="0" w:space="0" w:color="auto"/>
          </w:divBdr>
          <w:divsChild>
            <w:div w:id="1596397818">
              <w:marLeft w:val="0"/>
              <w:marRight w:val="0"/>
              <w:marTop w:val="0"/>
              <w:marBottom w:val="0"/>
              <w:divBdr>
                <w:top w:val="none" w:sz="0" w:space="0" w:color="auto"/>
                <w:left w:val="none" w:sz="0" w:space="0" w:color="auto"/>
                <w:bottom w:val="none" w:sz="0" w:space="0" w:color="auto"/>
                <w:right w:val="none" w:sz="0" w:space="0" w:color="auto"/>
              </w:divBdr>
              <w:divsChild>
                <w:div w:id="1640693896">
                  <w:marLeft w:val="0"/>
                  <w:marRight w:val="0"/>
                  <w:marTop w:val="0"/>
                  <w:marBottom w:val="0"/>
                  <w:divBdr>
                    <w:top w:val="none" w:sz="0" w:space="0" w:color="auto"/>
                    <w:left w:val="none" w:sz="0" w:space="0" w:color="auto"/>
                    <w:bottom w:val="none" w:sz="0" w:space="0" w:color="auto"/>
                    <w:right w:val="none" w:sz="0" w:space="0" w:color="auto"/>
                  </w:divBdr>
                  <w:divsChild>
                    <w:div w:id="843665403">
                      <w:marLeft w:val="0"/>
                      <w:marRight w:val="0"/>
                      <w:marTop w:val="0"/>
                      <w:marBottom w:val="0"/>
                      <w:divBdr>
                        <w:top w:val="none" w:sz="0" w:space="0" w:color="auto"/>
                        <w:left w:val="none" w:sz="0" w:space="0" w:color="auto"/>
                        <w:bottom w:val="none" w:sz="0" w:space="0" w:color="auto"/>
                        <w:right w:val="none" w:sz="0" w:space="0" w:color="auto"/>
                      </w:divBdr>
                      <w:divsChild>
                        <w:div w:id="7610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ellner@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McGuire</dc:creator>
  <cp:keywords/>
  <dc:description/>
  <cp:lastModifiedBy>Taylor McGuire</cp:lastModifiedBy>
  <cp:revision>1</cp:revision>
  <dcterms:created xsi:type="dcterms:W3CDTF">2021-10-25T18:04:00Z</dcterms:created>
  <dcterms:modified xsi:type="dcterms:W3CDTF">2021-10-25T18:05:00Z</dcterms:modified>
</cp:coreProperties>
</file>